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04" w:rsidRDefault="00732F04" w:rsidP="00732F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F04" w:rsidRPr="00285215" w:rsidRDefault="00732F04" w:rsidP="00732F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21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  <w:r w:rsidRPr="00732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32F04" w:rsidRPr="00285215" w:rsidRDefault="00732F04" w:rsidP="00732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2852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«Забайкальский район»</w:t>
      </w:r>
      <w:r w:rsidRPr="00285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732F04" w:rsidRPr="00285215" w:rsidRDefault="00732F04" w:rsidP="00732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04" w:rsidRPr="00285215" w:rsidRDefault="00732F04" w:rsidP="00732F04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2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521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32F04" w:rsidRPr="00285215" w:rsidRDefault="00732F04" w:rsidP="00732F04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2F04" w:rsidRPr="00285215" w:rsidRDefault="00AB0E7A" w:rsidP="00732F04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23.03.2020 г</w:t>
      </w:r>
      <w:r w:rsidR="00732F04" w:rsidRPr="00285215">
        <w:rPr>
          <w:rFonts w:ascii="Times New Roman" w:eastAsia="Times New Roman" w:hAnsi="Times New Roman"/>
          <w:sz w:val="28"/>
          <w:szCs w:val="28"/>
          <w:lang w:eastAsia="ru-RU"/>
        </w:rPr>
        <w:t>.                                                                                              №</w:t>
      </w:r>
      <w:r w:rsidR="00732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</w:p>
    <w:p w:rsidR="00732F04" w:rsidRDefault="00732F04" w:rsidP="00732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4" w:rsidRDefault="00732F04" w:rsidP="00732F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4" w:rsidRDefault="00732F04" w:rsidP="00732F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Об утверждении Порядка осуществления</w:t>
      </w:r>
    </w:p>
    <w:p w:rsidR="00732F04" w:rsidRDefault="00732F04" w:rsidP="00732F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 xml:space="preserve"> полномочий по </w:t>
      </w:r>
      <w:proofErr w:type="gramStart"/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внутреннему</w:t>
      </w:r>
      <w:proofErr w:type="gramEnd"/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муниципальному</w:t>
      </w:r>
    </w:p>
    <w:p w:rsidR="00732F04" w:rsidRDefault="00732F04" w:rsidP="00732F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финансовому контролю в сфере </w:t>
      </w:r>
      <w:proofErr w:type="gramStart"/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бюджетных</w:t>
      </w:r>
      <w:proofErr w:type="gramEnd"/>
    </w:p>
    <w:p w:rsidR="00732F04" w:rsidRPr="003F50CC" w:rsidRDefault="00732F04" w:rsidP="00732F0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правоотношений</w:t>
      </w:r>
    </w:p>
    <w:p w:rsidR="00732F04" w:rsidRPr="003F50CC" w:rsidRDefault="00732F04" w:rsidP="00732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4" w:rsidRPr="003F50CC" w:rsidRDefault="00732F04" w:rsidP="00732F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32F04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ab/>
        <w:t>В соответствии со статьей 269.2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сельского поселения «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</w:p>
    <w:p w:rsidR="00732F04" w:rsidRPr="003F50CC" w:rsidRDefault="00732F04" w:rsidP="00732F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ПОСТАНОВЛЯЕТ:</w:t>
      </w:r>
    </w:p>
    <w:p w:rsidR="00732F04" w:rsidRPr="003F50CC" w:rsidRDefault="00732F04" w:rsidP="00732F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1. Утвердить прилагаемый Порядок осуществления полномочий по внутреннему муниципальному финансовому контролю в сфере бюджетных правоотношений (приложение 1).</w:t>
      </w:r>
    </w:p>
    <w:p w:rsidR="00732F04" w:rsidRPr="003F50CC" w:rsidRDefault="00732F04" w:rsidP="00732F0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proofErr w:type="gramStart"/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</w:t>
      </w: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32F04" w:rsidRPr="003F50CC" w:rsidRDefault="00732F04" w:rsidP="00732F04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50CC">
        <w:rPr>
          <w:rFonts w:ascii="Times New Roman" w:eastAsia="Times New Roman" w:hAnsi="Times New Roman"/>
          <w:sz w:val="28"/>
          <w:szCs w:val="20"/>
          <w:lang w:eastAsia="ru-RU"/>
        </w:rPr>
        <w:t>3. Постановление вступает в силу с момента подписания.</w:t>
      </w:r>
    </w:p>
    <w:p w:rsidR="00732F04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04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04" w:rsidRPr="000E4D71" w:rsidRDefault="00732F04" w:rsidP="0073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D71">
        <w:rPr>
          <w:rFonts w:ascii="Times New Roman" w:hAnsi="Times New Roman"/>
          <w:sz w:val="28"/>
          <w:szCs w:val="28"/>
        </w:rPr>
        <w:t xml:space="preserve">Глава администрация </w:t>
      </w:r>
    </w:p>
    <w:p w:rsidR="00732F04" w:rsidRPr="000E4D71" w:rsidRDefault="00732F04" w:rsidP="0073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0E4D71">
        <w:rPr>
          <w:rFonts w:ascii="Times New Roman" w:hAnsi="Times New Roman"/>
          <w:sz w:val="28"/>
          <w:szCs w:val="28"/>
        </w:rPr>
        <w:t xml:space="preserve"> поселения  </w:t>
      </w:r>
    </w:p>
    <w:p w:rsidR="00732F04" w:rsidRPr="000E4D71" w:rsidRDefault="00732F04" w:rsidP="00732F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Черно-Озерское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E4D7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E4D7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Абрамовских</w:t>
      </w:r>
      <w:proofErr w:type="spellEnd"/>
    </w:p>
    <w:p w:rsidR="00732F04" w:rsidRPr="00676B54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32F04" w:rsidRPr="00676B54" w:rsidSect="00732F04">
          <w:pgSz w:w="11906" w:h="16838" w:code="9"/>
          <w:pgMar w:top="1134" w:right="567" w:bottom="1134" w:left="1418" w:header="170" w:footer="851" w:gutter="0"/>
          <w:cols w:space="720"/>
          <w:docGrid w:linePitch="272"/>
        </w:sectPr>
      </w:pPr>
    </w:p>
    <w:p w:rsidR="00732F04" w:rsidRPr="00676B54" w:rsidRDefault="00732F04" w:rsidP="00732F04">
      <w:pPr>
        <w:widowControl w:val="0"/>
        <w:suppressAutoHyphens/>
        <w:autoSpaceDN w:val="0"/>
        <w:spacing w:after="0" w:line="240" w:lineRule="auto"/>
        <w:ind w:right="426"/>
        <w:jc w:val="right"/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</w:pPr>
      <w:r w:rsidRPr="00676B54"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  <w:lastRenderedPageBreak/>
        <w:t>Приложение № 1</w:t>
      </w:r>
    </w:p>
    <w:p w:rsidR="00732F04" w:rsidRPr="00676B54" w:rsidRDefault="00732F04" w:rsidP="00732F04">
      <w:pPr>
        <w:widowControl w:val="0"/>
        <w:suppressAutoHyphens/>
        <w:autoSpaceDN w:val="0"/>
        <w:spacing w:after="0" w:line="240" w:lineRule="auto"/>
        <w:ind w:right="426"/>
        <w:jc w:val="right"/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</w:pPr>
      <w:r w:rsidRPr="00676B54"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  <w:t xml:space="preserve"> к Постановлению администрации</w:t>
      </w:r>
    </w:p>
    <w:p w:rsidR="00732F04" w:rsidRPr="00676B54" w:rsidRDefault="00732F04" w:rsidP="00732F04">
      <w:pPr>
        <w:widowControl w:val="0"/>
        <w:suppressAutoHyphens/>
        <w:autoSpaceDN w:val="0"/>
        <w:spacing w:after="0" w:line="240" w:lineRule="auto"/>
        <w:ind w:right="426"/>
        <w:jc w:val="right"/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  <w:t xml:space="preserve">от </w:t>
      </w:r>
      <w:r w:rsidR="00AB0E7A"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  <w:t>23.03.2020 г. № 34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b/>
          <w:sz w:val="24"/>
          <w:szCs w:val="28"/>
          <w:lang w:eastAsia="ru-RU"/>
        </w:rPr>
        <w:t>ПОРЯДОК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b/>
          <w:sz w:val="24"/>
          <w:szCs w:val="28"/>
          <w:lang w:eastAsia="ru-RU"/>
        </w:rPr>
        <w:t>осуществления полномочий по внутреннему муниципальному финансовому контролю в сфере бюджетных правоотношений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I. Общие положения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1. Настоящий Порядок определяет требования к процедуре осуществления полномочий по внутреннему муниципальному финансовому контролю (далее – контроль) в сфере бюджетных правоотношений в соответствии с </w:t>
      </w:r>
      <w:hyperlink r:id="rId4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>частью 3 статьи 269.2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Бюджетного кодекса Российской Федерации.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3.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 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Термины, используемые в настоящем Порядке, применяются в значениях, определенных Бюджетным </w:t>
      </w:r>
      <w:hyperlink r:id="rId5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>кодексом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 и иными правовыми актами Российской Федерации, регламентирующими бюджетные правоотношения.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4. Плановые контрольные мероприятия осуществляются в соответствии с планом контрольных мероприятий (далее – план), который утверждается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5.Внеплановые контрольные мероприятия осуществляются на основании распоряжения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(лица, его замещающего), принятого: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в случае их инициирования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поступления обращений правоохранительных органов, обращений граждан и организаций, содержащих информацию о нарушении Бюджетного </w:t>
      </w:r>
      <w:hyperlink r:id="rId6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>кодекса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в случае получения информации о нарушениях законодательных и иных нормативных правовых актов из средств массовой информации;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в случае истечения срока исполнения ранее выданного предписания (представления);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в случаях, предусмотренных под</w:t>
      </w:r>
      <w:hyperlink w:anchor="P198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пунктом 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31.6 пункта 31, подпунктом 32.7 пункта 32 и  подпунктом 33.17 пункта 33 раздела </w:t>
      </w:r>
      <w:r w:rsidRPr="003F50CC">
        <w:rPr>
          <w:rFonts w:ascii="Times New Roman" w:eastAsia="Times New Roman" w:hAnsi="Times New Roman"/>
          <w:sz w:val="24"/>
          <w:szCs w:val="28"/>
          <w:lang w:val="en-US" w:eastAsia="ru-RU"/>
        </w:rPr>
        <w:t>III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настоящего Порядка.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6. при осуществлении деятельности по контролю в финансово-бюджетной сфере должностное лицо осуществляет полномочия по контролю:</w:t>
      </w:r>
      <w:bookmarkStart w:id="0" w:name="P71"/>
      <w:bookmarkEnd w:id="0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bookmarkStart w:id="1" w:name="P72"/>
      <w:bookmarkEnd w:id="1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за полнотой и достоверностью представляемой отчетности о реализации муниципальных  программ, в том числе об исполнении муниципальных заданий</w:t>
      </w:r>
      <w:bookmarkStart w:id="2" w:name="P73"/>
      <w:bookmarkEnd w:id="2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7. Объектами контроля являются:</w:t>
      </w: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 финансовые органы (главные распорядители (распорядители) и получатели средств бюджета, которому предоставлены межбюджетные трансферты) в части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- муниципальные учреждения;</w:t>
      </w: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- муниципальные унитарные предприятия;</w:t>
      </w: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- хозяйственные товарищества и общества с участием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«Забайкальский район»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соответствующего бюджета бюджетной системы Российской Федерации,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  <w:proofErr w:type="gramEnd"/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Органы муниципального финансового контроля осуществляют </w:t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8. Должностные лица, осуществляющие контроль: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3" w:name="P95"/>
      <w:bookmarkEnd w:id="3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глав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-иные муниципальные служащие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 уполномоченные на участие в проведении контрольных мероприятий в соответствии с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, включаемые в состав проверочной (ревизионной) группы.</w:t>
      </w:r>
      <w:bookmarkStart w:id="4" w:name="P103"/>
      <w:bookmarkEnd w:id="4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9. Должностные лица, указанные в </w:t>
      </w:r>
      <w:hyperlink w:anchor="P94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пункте 8 данного раздела 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настоящего Порядка, в пределах установленных должностными регламентами полномочий имеют право: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запрашивать и получать на основании мотивированного запроса в письменной форме информацию, документы и материалы, объяснения в письменной и устной формах, необходимые для проведения контрольных мероприятий.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при осуществлении выездных контрольных мероприятий беспрепятственно по предъявлении распоряжения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  <w:t>- при проведении контрольных мероприятий требовать предъявления документов бухгалтерского (бюджетного) учета, отчетов, смет и планов и других документов, относящихся к теме контрольного мероприятия;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привлекать специалистов к проведению контрольных мероприятий;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направлять материалы проверки  в общий отдел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«Забайкальский район»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на установление признаков совершения административного правонарушения с целью принятия  дальнейших мер по рассмотрению административного правонарушения.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10. Кроме прав, предусмотренных </w:t>
      </w:r>
      <w:hyperlink w:anchor="P103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пунктом 9 данного раздела 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настоящего Порядка, должностные лица, указанные в </w:t>
      </w:r>
      <w:hyperlink w:anchor="P95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 пункте 8 данного раздела 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настоящего Порядка, имеют право выдавать представления, предписания об устранении выявленных нарушений в случаях, предусмотренных законодательством Российской Федерации,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11. Должностные лица, указанные в </w:t>
      </w:r>
      <w:hyperlink w:anchor="P94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пункте 8 данного раздела 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настоящего Порядка, в пределах установленных должностными регламентами полномочий обязаны: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своевременно и в полной мере исполнять предоставленные в 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соблюдать требования нормативных правовых актов в установленной сфере деятельности;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проводить контрольные мероприятия в соответствии с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знакомить руководителя или уполномоченное должностное лицо объекта контроля с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о проведении контрольного мероприятия, о приостановлении, возобновлении и продлении срока проведения контрольного мероприятия, об изменении состава ревизионной (проверочной) группы, а также с результатами контрольных мероприятий (актами и заключениями).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12.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 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13. 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с даты получения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запроса и составляет не менее 3 рабочих дней.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14. 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с даты получения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запроса и составляет не менее 3 рабочих дней.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15. Все документы, составляемые должностными лицами  в 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контроля.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 материалам выездной или камеральной проверки соответственно. По результатам встречной проверки представления и предписания объекту встречной проверки не направляются.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18. Решение о проведении проверки, ревизии или обследования оформляется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19. Обследования могут проводиться в рамках камеральных и выездных проверок, ревизий в соответствии с настоящим Порядком.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20. Ревизия проводится с целью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Ревизии назначаются и проводятся в порядке, установленном для выездных проверок.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21. Должностные лица объектов контроля имеют право: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знакомиться с актами проверок, ревизий, заключениями, подготовленными по результатам обследований;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представлять письменные возражения на акт проверки, ревизии;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обжаловать решения и действия (бездействие) должностных лиц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указанных в </w:t>
      </w:r>
      <w:hyperlink w:anchor="P94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пункте 8 данного раздела 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настоящего Порядка, в соответствии с действующим законодательством.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22. Должностные лица объектов контроля при осуществлении контрольных мероприятий и реализации их результатов обязаны: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- создавать необходимые условия для работы должностных лиц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, уполномоченных на проведение контрольных мероприятий, и специалистов, привлекаемых для проведения контрольных мероприятий, в том числе предоставлять для работы отдельные помещения, обеспечивающие сохранность документов и оснащенные оргтехникой, средствами связи (за исключением мобильной связи) и иным оборудованием (весовым, измерительным и т.д.), необходимым для проведения контрольных мероприятий;</w:t>
      </w:r>
      <w:proofErr w:type="gramEnd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обеспечивать право беспрепятственного доступа должностных лиц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уполномоченных на проведение контрольных мероприятий, и специалистов, привлекаемых администрацией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для проведения контрольных мероприятий, в помещения и на территории, занимаемые объектом контроля, с учетом требований законодательства Российской Федерации о защите государственной тайны;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выполнять законные требования должностных лиц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уполномоченных на проведение контрольных мероприятий, и специалистов, привлекаемых администрацией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для проведения контрольных мероприятий, в том числе предъявлять товары, результаты выполненных работ, оказанных услуг, давать устные и письменные объяснения;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своевременно и в полном объеме исполнять требования представлений, предписаний, постановлений по делам об административных правонарушениях.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II. Планирование контрольных мероприятий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23. Администрация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осуществляет контрольную деятельность на основании плана, утверждаемого на очередной финансовый год.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24. В план могут быть включены предложения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«Забайкальский район»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, заместителя главы администрации поселения.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25. При формировании плана администрацией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учитываются следующие критерии отбора: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законность, своевременность и периодичность проведения контрольных мероприятий;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конкретность, актуальность и обоснованность планируемых контрольных мероприятий;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степень обеспеченности ресурсами (трудовыми, техническими, материальными и финансовыми);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реальность сроков выполнения, определяемых с учетом всех возможных временных затрат (например, согласование и т.д.);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экономическая целесообразность проведения контрольных мероприятий (экономическая целесообразность определяется по каждому контрольному мероприятию исходя из соотношения затрат на его проведение и суммы средств местного бюджета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 ,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планируемых к контролю);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наличие резерва времени для выполнения внеплановых контрольных мероприятий.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26. Периодичность проведения плановых контрольных мероприятий в отношении одного объекта контроля и одной темы контрольного мероприятия составляет не более 1 раза в год.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27.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Запрещается проведение повторных контрольных мероприятий за тот же проверяемый период по одним и тем же обстоятельствам, за исключением случаев проведения проверки устранения нарушений, указанных в представлении, предписании по ранее проведенному контрольному мероприятию, и (или) поступления оформленной в письменном виде информации, подтверждающей наличие нарушений в деятельности объекта контроля (по вновь открывшимся обстоятельствам).</w:t>
      </w:r>
      <w:proofErr w:type="gramEnd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28. Проект плана должен содержать: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наименование объекта контроля;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тему контрольного мероприятия (сферу деятельности объекта контроля, подлежащую анализу и оценке при проведении обследования);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проверяемый период;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метод контроля (ревизия, проверка, обследование).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План утверждается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до 31 декабря года, предшествующего планируемому периоду. 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утвержденный план контрольных мероприятий вносятся изменения по следующим основаниям:</w:t>
      </w:r>
    </w:p>
    <w:p w:rsidR="00732F04" w:rsidRPr="003F50CC" w:rsidRDefault="00732F04" w:rsidP="00732F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-исключение объектов контроля в связи с ликвидацией (реорганизацией) объекта контроля;</w:t>
      </w:r>
    </w:p>
    <w:p w:rsidR="00732F04" w:rsidRPr="003F50CC" w:rsidRDefault="00732F04" w:rsidP="00732F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включение дополнительных объектов контроля;</w:t>
      </w:r>
    </w:p>
    <w:p w:rsidR="00732F04" w:rsidRPr="003F50CC" w:rsidRDefault="00732F04" w:rsidP="00732F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изменение наименования главного распорядителя бюджетных средств, в ведении которого находится объект контроля;</w:t>
      </w:r>
    </w:p>
    <w:p w:rsidR="00732F04" w:rsidRPr="003F50CC" w:rsidRDefault="00732F04" w:rsidP="00732F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изменение (уточнение) наименования и/или организационно-правовой формы объекта контроля;</w:t>
      </w:r>
    </w:p>
    <w:p w:rsidR="00732F04" w:rsidRPr="003F50CC" w:rsidRDefault="00732F04" w:rsidP="00732F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lastRenderedPageBreak/>
        <w:t>- изменение проверяемого периода и/или наименования контрольного мероприятия;</w:t>
      </w:r>
    </w:p>
    <w:p w:rsidR="00732F04" w:rsidRPr="003F50CC" w:rsidRDefault="00732F04" w:rsidP="00732F0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- изменение срока проведения контрольного мероприятия.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Внесение изменений в план контрольных мероприятий допускается не </w:t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позднее</w:t>
      </w:r>
      <w:proofErr w:type="gramEnd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распоряжением Главы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III. Проведение контрольных мероприятий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29. К процедурам осуществления контрольного мероприятия относятся назначение контрольного мероприятия, проведение контрольного мероприятия (проведение обследования, камеральной проверки, выездной проверки (ревизии)) и реализация результатов проведения контрольного мероприятия.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30. Назначение контрольного мероприятия.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Контрольное мероприятие проводится на основании распоряжения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 о назначении контрольного мероприятия, в котором указываются наименование объекта контроля, его юридический и фактический адреса,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Конкретные вопросы контрольного мероприятия определяются программой или перечнем основных вопросов контрольного мероприятия (далее - программа контрольного мероприятия). Программа контрольного мероприятия в ходе проведения контрольного мероприятия может быть изменена и дополнена с учетом изучения необходимых документов, отчетных и статистических данных, других материалов, характеризующих объект контроля.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При проведении контрольного мероприятия, срок которого не превышает 5 рабочих дней, и при проведении встречной проверки программа контрольного мероприятия не составляется.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31. Проведение обследования: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31.1. При проведении обследования осуществляются анализ и оценка состояния сферы деятельности объекта контроля, определенной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31.2. Обследование (за исключением обследования, проводимого в рамках камеральных и выездных проверок, ревизий) проводится в порядке и сроки, установленные для выездных проверок, ревизий.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Обследование проводится в случаях, предусмотренных пунктом 28 раздела </w:t>
      </w:r>
      <w:r w:rsidRPr="003F50CC">
        <w:rPr>
          <w:rFonts w:ascii="Times New Roman" w:eastAsia="Times New Roman" w:hAnsi="Times New Roman"/>
          <w:sz w:val="24"/>
          <w:szCs w:val="28"/>
          <w:lang w:val="en-US" w:eastAsia="ru-RU"/>
        </w:rPr>
        <w:t>II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, подпунктом 32.3 пункта 32 и подпунктом 33.6 пункта 33 данного раздела настоящего Порядка.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31.3. При проведении обследования могут проводиться исследования с использованием фото-, видео- и аудиотехники, а также иных видов техники и приборов, в том числе измерительных приборов.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31.4.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 настоящим Порядком.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31.5. Заключение и иные материалы обследования подлежат рассмотрению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 (лицом, его замещающим) в течение 10 рабочих дней со дня подписания заключения.</w:t>
      </w:r>
      <w:bookmarkStart w:id="5" w:name="P198"/>
      <w:bookmarkEnd w:id="5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31.6. По итогам рассмотрения заключения, подготовленного по результатам проведения обследования, 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 (лицо, его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замещающее) принимает решение о необходимости проведения или об отсутствии необходимости проведения внеплановой выездной проверки, ревизии.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32. Проведение камеральной проверки: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32.1. Камеральная проверка проводится по месту нахождения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Камеральная проверка проводится в течение 30 рабочих дней со дня получения от объекта контроля информации, документов и материалов, представленных по запросу Администрации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32.2. При проведении камеральной проверки в срок ее проведения не засчитываются периоды времени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с даты отправки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32.3. 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(лицо, его замещающее) на основании мотивированного обращения руководителя проверочной группы назначает проведение обследования.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По результатам обследования оформляется заключение, которое прилагается к материалам камеральной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Заключение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 настоящим Порядком.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32.4.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32.5. Акт камеральной проверки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32.6. Объект контроля вправе представить письменные возражения на акт, оформленный по результатам камеральной проверки, в течение 5 рабочих дней со дня его получения. Письменные возражения объекта контроля приобщаются к материалам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6" w:name="P215"/>
      <w:bookmarkEnd w:id="6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32.7. Материалы камеральной проверки подлежат рассмотрению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(лицом, его замещающим) в течение  10 рабочих дней с даты подписания  акта камеральной проверки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рассмотрения акта и иных материалов камеральной проверки 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(лицо, его замещающее) принимает решение: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 направлении предписания и (или) представления объекту контроля;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 направлении уведомления о применении бюджетных мер принуждения;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 проведении внеплановой выездной проверки, ревизии.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Основания принятия главой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(лицом, его замещающим) соответствующего решения изложено в п. 34 настоящего Порядка.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 Проведение выездной проверки: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33.1. Выездная проверка – это контрольное мероприятие в отношении объекта контроля по месту его нахождения и оформление акта выездной проверки.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Выездная проверка проводится в  случае необходимости: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удостовериться в полноте и достоверности сведений, содержащихся в документах объекта контроля;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ab/>
        <w:t>- оценить соответствие действий объекта контроля обязательным требованиям или требованиям, установленным правовыми актами, без проведения соответствующего мероприятия по контролю.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Контрольные действия по документальному изучению деятельности объекта контроля проводятся путем анализа финансовых, бухгалтерских, отчетных документов и иных документов объекта контроля с учетом устных и письменных объяснений должностных, материально ответственных лиц объекта контроля.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33.2. Срок проведения контрольных мероприятий по месту нахождения объекта контроля составляет не более 45 рабочих дней.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33.3. 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продлевает срок проведения контрольных мероприятий по месту нахождения объекта контроля на основании мотивированного обращения должностного лица, но не более чем на 45 рабочих дней.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Основанием продления срока контрольного мероприятия является получение в ходе проведения проверки информации о наличии в деятельности объекта контроля нарушений бюджетного законодательства, требующей дополнительного изучения.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33.4. При воспрепятствовании доступу должностному лицу на территорию или в помещение объекта контроля, а также по 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проверки, должностное лицо составляет и подписывает акт.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33.5. В случае обнаружения подделок, подлогов, хищений, злоупотреблений и при необходимости пресечения данных противоправных действий должностное лицо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делах. Форма акта изъятия утверждается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33.6. 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(лицо, его замещающее) на основании мотивированного обращения должностного лица в случае невозможности получения необходимой информации (документов, материалов) в ходе проведения контрольных мероприятий в рамках выездной проверки назначает: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проведение обследования;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проведение встречной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ab/>
        <w:t>Лица и организации, в отношении которых проводится встречная проверка, обязаны представить по запросу (требованию) должностных лиц</w:t>
      </w:r>
      <w:proofErr w:type="gramStart"/>
      <w:r w:rsidRPr="003F50CC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 ,</w:t>
      </w:r>
      <w:proofErr w:type="gramEnd"/>
      <w:r w:rsidRPr="003F50CC">
        <w:rPr>
          <w:rFonts w:ascii="Times New Roman" w:eastAsia="Times New Roman" w:hAnsi="Times New Roman"/>
          <w:spacing w:val="-4"/>
          <w:sz w:val="24"/>
          <w:szCs w:val="28"/>
          <w:lang w:eastAsia="ru-RU"/>
        </w:rPr>
        <w:t xml:space="preserve">документы и материалы, относящиеся к тематике выездной проверки. 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33.7.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 настоящим Порядком. Заключение прилагается к материалам выездной проверки. 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По результатам проведения встречной проверки оформляется а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кт встр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ечной проверки, который подписывается должностными лицами, проводившими проверку, не позднее последнего дня срока проведения проверки. А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кт встр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ечной проверки в течение 3 рабочих дней со дня его подписания вручается (направляется) представителю объекта контроля в соответствии с настоящим Порядком.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А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кт встр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ечной проверки прилагается к материалам выездной проверки. 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33.8. Контрольные действия по документальному изучению проводятся в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отношении финансовых, бухгалтерских, отчетных документов и иных документов объекта контроля путем анализа и оценки полученной из них информации с учетом устных и письменных объяснений, справок и сведений, представленных должностными, материально ответственными и иными лицами объекта контроля. Контрольные мероприятия по фактическому изучению проводятся путем осмотра, инвентаризации, наблюдения, пересчета, в том числе с использованием программных сметных комплексов, контрольных замеров. Проведение и результаты контрольных мероприятий по фактическому изучению деятельности объекта контроля оформляются соответствующими актами.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33.9. Проведение выездной проверки приостанавливается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(лицом, его замещающим) на основании мотивированного обращения должностного лица: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на период проведения встречной проверки и (или) обследования;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выездной проверки, –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состояние документов учета и отчетности;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на период исполнения запросов, направленных в компетентные государственные органы;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при необходимости обследования имущества и (или) документов, находящихся не по месту нахождения объекта контроля;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при наличии обстоятельств, которые делают невозможным дальнейшее проведение выездной проверки по причинам, не зависящим от проверочной группы, включая наступление обстоятельств непреодолимой силы.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Решение о приостановлении проведения выездной проверки принимается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(лицом, его замещающим) на основании мотивированного обращения должностного лица в соответствии с настоящим Порядком. На время приостановления проведения выездной проверки  течение его срока прерывается.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Выездная проверка возобновляется в срок не позднее 30 рабочих дней после устранения причин приостановления проведения контрольного мероприятия в соответствии с настоящим Порядком.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33.10. Решение о приостановлении (возобновлении) проведения выездной проверки оформляется распоряжением главы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, в котором указываются основания приостановления (возобновления) выездной проверки. Копия решения о приостановлении (возобновлении) проведения выездной проверки направляется в адрес объекта контроля в течение 3 рабочих дней со дня принятия соответствующего решения.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33.11. На время приостановления проведения выездной проверки срок проведения контрольных мероприятий по месту нахождения объекта контроля прерывается, но не более чем на 3  месяца.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33.12.Глава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(лицо, его замещающее) в течение 3 рабочих дней со дня получения сведений об устранении причин приостановления выездной проверки: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принимает решение о возобновлении проведения выездной проверки;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письменно информирует о возобновлении проведения выездной проверки объект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контроля.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33.13. В случае завершения контрольных мероприятий в отношении объекта контроля по месту его нахождения раньше срока проведения контрольного мероприятия, установленного в распоряжении, должностное лицо в день завершения контрольных действий подписывает справку о завершении контрольных мероприятий и вручает ее представителю объекта контроля.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По результатам выездной проверки оформляется акт, который должен быть подписан в течение 10 рабочих дней после завершения контрольных мероприятий в отношении объекта контроля, проведенных по месту нахождения объекта контроля, или в течение 10 рабочих дней, исчисляемых со дня, следующего за днем подписания справки о завершении контрольных мероприятий.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33.14. К акту выездной проверки (кроме акта встречной проверки и заключения, подготовленного по результатам проведения обследования) прилагаются предметы и документы, фото-, видео- и аудиоматериалы, полученные в ходе проведения контрольных мероприятий.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33.15. Акт выездной проверки в течение 3 рабочих дней со дня его подписания вручается (направляется) представителю объекта контроля в соответствии с настоящим Порядком.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33.16. Объект контроля вправе представить письменные возражения на акт выездной проверки в течение 5 рабочих дней со дня его получения. Письменные возражения объекта контроля прилагаются к материалам выездной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7" w:name="P261"/>
      <w:bookmarkEnd w:id="7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33.17. Материалы выездной проверки подлежат рассмотрению главой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(лицом, его замещающим) в течение 10 рабочих дней с даты подписания акта выездной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По результатам рассмотрения материалов выездной проверки Глава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сельского поселения «Черно-Озерское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лицо, его замещающее) в соответствии с Бюджетным кодексом Российской Федерации принимает решение: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 направлении предписания и (или) представления объекту контроля;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 направлении уведомления о применении бюджетных мер принуждения;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о назначении внеплановой выездной проверки, в том числе при представлении объектом контроля письменных возражений, а также дополнительных информации, документов и материалов, относящихся к проверяемому периоду, влияющих на выводы, сделанные по результатам выездной проверки.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Основания принятия главой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(лицом, его замещающим) соответствующего решения  изложено в п. 34 настоящего Порядка</w:t>
      </w:r>
      <w:r w:rsidRPr="003F50CC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>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34. Реализация результатов проведения контрольного мероприятия: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34.1. При осуществлении полномочий, предусмотренных </w:t>
      </w:r>
      <w:hyperlink w:anchor="P71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>абзацами вторым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hyperlink w:anchor="P72" w:history="1">
        <w:r w:rsidRPr="003F50CC">
          <w:rPr>
            <w:rFonts w:ascii="Times New Roman" w:eastAsia="Times New Roman" w:hAnsi="Times New Roman"/>
            <w:sz w:val="24"/>
            <w:szCs w:val="28"/>
            <w:lang w:eastAsia="ru-RU"/>
          </w:rPr>
          <w:t>третьим пункта 6 раздела I</w:t>
        </w:r>
      </w:hyperlink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настоящего Порядка, глава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(лицо, его замещающее) направляет:</w:t>
      </w:r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размещения средств бюджета в ценные бумаги объектов контроля, а также требования о принятии мер по устранению причин и условий таких нарушений или требования о возврате предоставленных средств бюджета,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обязательные для рассмотрения в установленные в указанном документе сроки или в течение 30 календарных дней со дня его получения, если срок не указан;</w:t>
      </w:r>
      <w:proofErr w:type="gramEnd"/>
    </w:p>
    <w:p w:rsidR="00732F04" w:rsidRPr="003F50CC" w:rsidRDefault="00732F04" w:rsidP="00732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ущерба, причиненного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сельскому поселению «</w:t>
      </w:r>
      <w:proofErr w:type="gramStart"/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Черно-Озерское</w:t>
      </w:r>
      <w:proofErr w:type="gramEnd"/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="00576C35"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2F04" w:rsidRPr="00576C35" w:rsidRDefault="00732F04" w:rsidP="00576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34.2. </w:t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При осуществлении полномочий, предусмотренных </w:t>
      </w:r>
      <w:hyperlink w:anchor="P71" w:history="1">
        <w:r w:rsidRPr="003F50CC">
          <w:rPr>
            <w:rFonts w:ascii="Times New Roman" w:eastAsia="Times New Roman" w:hAnsi="Times New Roman"/>
            <w:color w:val="000000"/>
            <w:sz w:val="24"/>
            <w:szCs w:val="28"/>
            <w:lang w:eastAsia="ru-RU"/>
          </w:rPr>
          <w:t>абзацем вторым пункта 6 раздела I</w:t>
        </w:r>
      </w:hyperlink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настоящего Порядка, Глава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«Черно-Озерское»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(лицо, его замещающее) направляет уведомления о применении бюджетных мер принуждения, обязательные к рассмотрению общим отделом администрации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«Черно-Озерское»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содержащие основания для применения предусмотренных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Бюджетным </w:t>
      </w:r>
      <w:hyperlink r:id="rId7" w:history="1">
        <w:r w:rsidRPr="003F50CC">
          <w:rPr>
            <w:rFonts w:ascii="Times New Roman" w:eastAsia="Times New Roman" w:hAnsi="Times New Roman"/>
            <w:color w:val="000000"/>
            <w:sz w:val="24"/>
            <w:szCs w:val="28"/>
            <w:lang w:eastAsia="ru-RU"/>
          </w:rPr>
          <w:t>кодексом</w:t>
        </w:r>
      </w:hyperlink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Российской Федерации бюджетных мер принуждения с указанием суммы средств, использованных с нарушением условий предоставления</w:t>
      </w:r>
      <w:proofErr w:type="gramEnd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(расходования) межбюджетного трансферта, бюджетного кредита или </w:t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использованных</w:t>
      </w:r>
      <w:proofErr w:type="gramEnd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не по целевому назначению.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34.3.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34.4. Представления и предписания в течение 10 рабочих дней со дня подписания акта проверки (ревизии) направляются (вручаются) представителю объекта контроля в соответствии с настоящим Порядком.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34.5. Отмена предписания, представления осуществляется: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- в судебном порядке;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- по решению руководителя, в случае если после вынесения предписания, представления от объекта контроля поступила информация, подтверждающая отсутствие нарушения. 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Решение руководителя об отмене предписания, представления принимается в виде распоряжения главы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ельского поселения «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в течение 10 рабочих дней с даты поступления информации, подтверждающей отсутствие нарушения. 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34.6. Должностные лица, принимающие участие в контрольных мероприятиях, осуществляют 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контроль за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 к лицу, не исполнившему такое представление и (или) предписание, применяются меры ответственности в соответствии с действующим законодательством.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ab/>
        <w:t xml:space="preserve">34.7. </w:t>
      </w:r>
      <w:proofErr w:type="gramStart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случае неисполнения предписания о в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озмещении ущерба, причиненного сельскому поселению «Черно-Озерское»</w:t>
      </w:r>
      <w:r w:rsidR="00576C35"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="00576C35"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в общий отдел администрации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«Черно-Озерское»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="00576C35"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направляются материалы контрольных мероприятий для дальнейшего направления в суд искового заявления о возмещении объектом контроля, должностными лицами которого допущено указанное нарушение</w:t>
      </w:r>
      <w:proofErr w:type="gramEnd"/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ущерба, причиненного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и защиты в суде интересов 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«Черно-Озерское»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="00576C35"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 по этому иску.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34.8. При выявлении в ходе проведения контрольных мероприятий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административных правонарушений должностные лица составляют протокол и направляют для рассмотрения  по подведомственности, в порядке, установленном законодательством Российской Федерации об административных правонарушениях.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34.9.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в течение 20 рабочих дней со дня подписания акта контрольного мероприятия направляются для рассмотрения в порядке, установленном законодательством Российской Федерации.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При обнаружении в деятельности объекта контроля правонарушений в сфере экономики информация о выявленных нарушениях направляется в правоохранительные органы для принятия решений в соответствии с компетенцией указанных органов.</w:t>
      </w:r>
    </w:p>
    <w:p w:rsidR="00732F04" w:rsidRPr="003F50CC" w:rsidRDefault="00732F04" w:rsidP="00732F0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34.10.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администрации </w:t>
      </w:r>
      <w:r w:rsidR="00576C35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ельского поселения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Черно-Озерское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»</w:t>
      </w: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ab/>
        <w:t>35. Отчет  о результатах внутреннего финансового контроля (дале</w:t>
      </w:r>
      <w:proofErr w:type="gramStart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е-</w:t>
      </w:r>
      <w:proofErr w:type="gramEnd"/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Отчет) составляется ежеквартально (нарастающим итогом с начала текущего финансового года)  на основе обобщения и анализа результатов внутреннего финансового контроля. 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Отчет должен содержать: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наименование проверенной организации;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период проверки;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- тему ревизии (проверки);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- краткое описание нарушений, установленных в ходе ревизии (проверки) с указанием документов, требования которых нарушены. </w:t>
      </w:r>
    </w:p>
    <w:p w:rsidR="00732F04" w:rsidRPr="003F50CC" w:rsidRDefault="00732F04" w:rsidP="00732F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предоставляется на утверждение главе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(лицу его замещающему), в течение 5 рабочих дней после окончания отчетного квартала размещается на официальном сайте администрации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ельского поселения «Черно-Озерское»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576C35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 «Забайкальский район»</w:t>
      </w:r>
      <w:r w:rsidR="00576C35" w:rsidRPr="003F50C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, </w:t>
      </w:r>
      <w:r w:rsidRPr="003F50CC">
        <w:rPr>
          <w:rFonts w:ascii="Times New Roman" w:eastAsia="Times New Roman" w:hAnsi="Times New Roman"/>
          <w:sz w:val="24"/>
          <w:szCs w:val="28"/>
          <w:lang w:eastAsia="ru-RU"/>
        </w:rPr>
        <w:t>в информационно-телекоммуникационной сети «Интернет».</w:t>
      </w: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2F04" w:rsidRPr="003F50CC" w:rsidRDefault="00732F04" w:rsidP="00732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2F04" w:rsidRPr="00676B54" w:rsidRDefault="00732F04" w:rsidP="00732F04">
      <w:pPr>
        <w:widowControl w:val="0"/>
        <w:suppressAutoHyphens/>
        <w:autoSpaceDN w:val="0"/>
        <w:spacing w:after="0" w:line="240" w:lineRule="auto"/>
        <w:ind w:right="426"/>
        <w:jc w:val="center"/>
        <w:rPr>
          <w:rFonts w:ascii="Times New Roman" w:eastAsia="Lucida Sans Unicode" w:hAnsi="Times New Roman" w:cs="Tahoma"/>
          <w:color w:val="000000"/>
          <w:kern w:val="3"/>
          <w:szCs w:val="26"/>
          <w:lang w:bidi="en-US"/>
        </w:rPr>
      </w:pPr>
    </w:p>
    <w:p w:rsidR="00732F04" w:rsidRDefault="00732F04" w:rsidP="00732F04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B51387" w:rsidRDefault="00B51387"/>
    <w:sectPr w:rsidR="00B51387" w:rsidSect="0006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32F04"/>
    <w:rsid w:val="000642FE"/>
    <w:rsid w:val="00576C35"/>
    <w:rsid w:val="00732F04"/>
    <w:rsid w:val="00AB0E7A"/>
    <w:rsid w:val="00B5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1E6B4A0CEF88C4FE75541AB03FEB14266CD5C987DB341E16D903A9DdCr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1E6B4A0CEF88C4FE75541AB03FEB14266CD5C987DB341E16D903A9DdCr9L" TargetMode="External"/><Relationship Id="rId5" Type="http://schemas.openxmlformats.org/officeDocument/2006/relationships/hyperlink" Target="consultantplus://offline/ref=7921E6B4A0CEF88C4FE75541AB03FEB14266CD5C987DB341E16D903A9DdCr9L" TargetMode="External"/><Relationship Id="rId4" Type="http://schemas.openxmlformats.org/officeDocument/2006/relationships/hyperlink" Target="consultantplus://offline/ref=7921E6B4A0CEF88C4FE75541AB03FEB14266CD5C987DB341E16D903A9DC9A52171F01655E73EdCr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2020-03-23T07:45:00Z</cp:lastPrinted>
  <dcterms:created xsi:type="dcterms:W3CDTF">2020-03-23T07:46:00Z</dcterms:created>
  <dcterms:modified xsi:type="dcterms:W3CDTF">2020-03-23T07:46:00Z</dcterms:modified>
</cp:coreProperties>
</file>